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4E" w:rsidRPr="00C10706" w:rsidRDefault="00123B4E" w:rsidP="00123B4E">
      <w:pPr>
        <w:pStyle w:val="20"/>
        <w:keepNext/>
        <w:keepLines/>
        <w:shd w:val="clear" w:color="auto" w:fill="auto"/>
        <w:spacing w:before="0"/>
        <w:ind w:left="4440"/>
        <w:rPr>
          <w:rFonts w:ascii="Times New Roman" w:hAnsi="Times New Roman" w:cs="Times New Roman"/>
          <w:b/>
        </w:rPr>
      </w:pPr>
      <w:smartTag w:uri="urn:schemas-microsoft-com:office:smarttags" w:element="PersonName">
        <w:r w:rsidRPr="00C10706">
          <w:rPr>
            <w:rFonts w:ascii="Times New Roman" w:hAnsi="Times New Roman" w:cs="Times New Roman"/>
            <w:b/>
          </w:rPr>
          <w:t>Регламент</w:t>
        </w:r>
      </w:smartTag>
    </w:p>
    <w:p w:rsidR="00123B4E" w:rsidRPr="00C10706" w:rsidRDefault="00123B4E" w:rsidP="00123B4E">
      <w:pPr>
        <w:pStyle w:val="20"/>
        <w:keepNext/>
        <w:keepLines/>
        <w:shd w:val="clear" w:color="auto" w:fill="auto"/>
        <w:spacing w:before="0"/>
        <w:ind w:left="360" w:right="400"/>
        <w:jc w:val="right"/>
        <w:rPr>
          <w:rFonts w:ascii="Times New Roman" w:hAnsi="Times New Roman" w:cs="Times New Roman"/>
          <w:b/>
        </w:rPr>
      </w:pPr>
      <w:bookmarkStart w:id="0" w:name="bookmark4"/>
      <w:r w:rsidRPr="00C10706">
        <w:rPr>
          <w:rFonts w:ascii="Times New Roman" w:hAnsi="Times New Roman" w:cs="Times New Roman"/>
          <w:b/>
        </w:rPr>
        <w:t>осуществления отдельных полномочий города Москвы по согласованию мест размещения ярмарок выходного дня и проведению мониторинга их</w:t>
      </w:r>
      <w:bookmarkEnd w:id="0"/>
    </w:p>
    <w:p w:rsidR="00123B4E" w:rsidRPr="00C10706" w:rsidRDefault="00123B4E" w:rsidP="00123B4E">
      <w:pPr>
        <w:pStyle w:val="20"/>
        <w:keepNext/>
        <w:keepLines/>
        <w:shd w:val="clear" w:color="auto" w:fill="auto"/>
        <w:spacing w:before="0" w:after="286"/>
        <w:ind w:left="4440"/>
        <w:rPr>
          <w:rFonts w:ascii="Times New Roman" w:hAnsi="Times New Roman" w:cs="Times New Roman"/>
          <w:b/>
        </w:rPr>
      </w:pPr>
      <w:bookmarkStart w:id="1" w:name="bookmark5"/>
      <w:r w:rsidRPr="00C10706">
        <w:rPr>
          <w:rFonts w:ascii="Times New Roman" w:hAnsi="Times New Roman" w:cs="Times New Roman"/>
          <w:b/>
        </w:rPr>
        <w:t>работы</w:t>
      </w:r>
      <w:bookmarkEnd w:id="1"/>
    </w:p>
    <w:p w:rsidR="00123B4E" w:rsidRPr="00C10706" w:rsidRDefault="00123B4E" w:rsidP="00123B4E">
      <w:pPr>
        <w:pStyle w:val="20"/>
        <w:keepNext/>
        <w:keepLines/>
        <w:shd w:val="clear" w:color="auto" w:fill="auto"/>
        <w:spacing w:before="0" w:after="248" w:line="260" w:lineRule="exact"/>
        <w:ind w:left="3820"/>
        <w:rPr>
          <w:rFonts w:ascii="Times New Roman" w:hAnsi="Times New Roman" w:cs="Times New Roman"/>
          <w:b/>
        </w:rPr>
      </w:pPr>
      <w:bookmarkStart w:id="2" w:name="bookmark6"/>
      <w:r w:rsidRPr="00C10706">
        <w:rPr>
          <w:rFonts w:ascii="Times New Roman" w:hAnsi="Times New Roman" w:cs="Times New Roman"/>
          <w:b/>
        </w:rPr>
        <w:t>Общие положения</w:t>
      </w:r>
      <w:bookmarkEnd w:id="2"/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02" w:lineRule="exact"/>
        <w:ind w:left="20" w:firstLine="720"/>
        <w:jc w:val="both"/>
      </w:pPr>
      <w:r w:rsidRPr="00C10706">
        <w:t xml:space="preserve">Настоящий </w:t>
      </w:r>
      <w:smartTag w:uri="urn:schemas-microsoft-com:office:smarttags" w:element="PersonName">
        <w:r w:rsidRPr="00C10706">
          <w:t>Регламент</w:t>
        </w:r>
      </w:smartTag>
      <w:r w:rsidRPr="00C10706">
        <w:t xml:space="preserve"> определяет порядок осуществления Советом</w:t>
      </w:r>
    </w:p>
    <w:p w:rsidR="00123B4E" w:rsidRPr="00C10706" w:rsidRDefault="00123B4E" w:rsidP="00123B4E">
      <w:pPr>
        <w:pStyle w:val="a3"/>
        <w:shd w:val="clear" w:color="auto" w:fill="auto"/>
        <w:tabs>
          <w:tab w:val="left" w:leader="underscore" w:pos="6457"/>
        </w:tabs>
        <w:spacing w:before="0" w:after="0" w:line="302" w:lineRule="exact"/>
        <w:ind w:left="20"/>
        <w:jc w:val="both"/>
      </w:pPr>
      <w:r w:rsidRPr="00C10706">
        <w:t>депутатов муниципального округа Левобережный (далее - Совет депутатов) отдельных полномочий города Москвы по согласованию мест размещения ярмарок выходного дня (далее - ярмарка) и проведению мониторинга их работы.</w:t>
      </w:r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206"/>
        </w:tabs>
        <w:spacing w:before="0" w:after="0" w:line="302" w:lineRule="exact"/>
        <w:ind w:left="20" w:right="20" w:firstLine="720"/>
        <w:jc w:val="both"/>
      </w:pPr>
      <w:r w:rsidRPr="00C10706">
        <w:t>Организацию работы по согласованию Советом депутатов мест размещения ярмарок выходного дня и проведению мониторинга их работы</w:t>
      </w:r>
    </w:p>
    <w:p w:rsidR="00123B4E" w:rsidRPr="00C10706" w:rsidRDefault="00123B4E" w:rsidP="00123B4E">
      <w:pPr>
        <w:pStyle w:val="a3"/>
        <w:shd w:val="clear" w:color="auto" w:fill="auto"/>
        <w:tabs>
          <w:tab w:val="left" w:leader="underscore" w:pos="7719"/>
        </w:tabs>
        <w:spacing w:before="0" w:after="0" w:line="302" w:lineRule="exact"/>
        <w:ind w:left="20"/>
        <w:jc w:val="both"/>
      </w:pPr>
      <w:r w:rsidRPr="00C10706">
        <w:t>осуществляет глава муниципального округа Левобережный (далее – глава муниципального округа) и профильная комиссия Совета депутатов (далее - профильная комиссия).</w:t>
      </w:r>
    </w:p>
    <w:p w:rsidR="00123B4E" w:rsidRPr="00C10706" w:rsidRDefault="00123B4E" w:rsidP="00123B4E">
      <w:pPr>
        <w:pStyle w:val="20"/>
        <w:keepNext/>
        <w:keepLines/>
        <w:shd w:val="clear" w:color="auto" w:fill="auto"/>
        <w:spacing w:before="0" w:after="263" w:line="260" w:lineRule="exact"/>
        <w:ind w:left="1820"/>
        <w:rPr>
          <w:rFonts w:ascii="Times New Roman" w:hAnsi="Times New Roman" w:cs="Times New Roman"/>
          <w:b/>
        </w:rPr>
      </w:pPr>
      <w:bookmarkStart w:id="3" w:name="bookmark7"/>
      <w:r w:rsidRPr="00C10706">
        <w:rPr>
          <w:rFonts w:ascii="Times New Roman" w:hAnsi="Times New Roman" w:cs="Times New Roman"/>
          <w:b/>
        </w:rPr>
        <w:t>Порядок согласования мест размещения ярмарок</w:t>
      </w:r>
      <w:bookmarkEnd w:id="3"/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302" w:lineRule="exact"/>
        <w:ind w:left="20" w:right="20" w:firstLine="720"/>
        <w:jc w:val="both"/>
      </w:pPr>
      <w:r w:rsidRPr="00C10706">
        <w:t>Началом осуществления Советом депутатов отдельных полномочий города Москвы по согласованию мест размещения ярмарок является поступление</w:t>
      </w:r>
    </w:p>
    <w:p w:rsidR="00123B4E" w:rsidRPr="00C10706" w:rsidRDefault="00123B4E" w:rsidP="00123B4E">
      <w:pPr>
        <w:pStyle w:val="a3"/>
        <w:shd w:val="clear" w:color="auto" w:fill="auto"/>
        <w:tabs>
          <w:tab w:val="left" w:leader="underscore" w:pos="9937"/>
        </w:tabs>
        <w:spacing w:before="0" w:after="0" w:line="240" w:lineRule="auto"/>
        <w:ind w:left="23"/>
        <w:jc w:val="both"/>
      </w:pPr>
      <w:r w:rsidRPr="00C10706">
        <w:t>в Совет депутатов обращения префектуры Северного административного округа города Москвы (далее - префектура) о согласовании проекта перечня ярмарок в части территории муниципального округа Левобережный (далее - проект перечня ярмарок) с прилагаемыми планами функционального зонирования площадок ярмарок (далее - обращение).</w:t>
      </w:r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138"/>
        </w:tabs>
        <w:spacing w:before="0" w:after="0" w:line="302" w:lineRule="exact"/>
        <w:ind w:left="20" w:right="20" w:firstLine="720"/>
        <w:jc w:val="both"/>
      </w:pPr>
      <w:r w:rsidRPr="00C10706">
        <w:t>Обращение подлежит регистрации в день его поступления в Совет депутатов, и не позднее следующего дня после поступления направляется главой муниципального округа депутатам Совета депутатов (далее - депутаты) и в профильную комиссию.</w:t>
      </w:r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220"/>
        </w:tabs>
        <w:spacing w:before="0" w:after="0" w:line="302" w:lineRule="exact"/>
        <w:ind w:left="20" w:right="20" w:firstLine="720"/>
        <w:jc w:val="both"/>
      </w:pPr>
      <w:r w:rsidRPr="00C10706">
        <w:t>Профильная комиссия обеспечивает рассмотрение обращения на заседании комиссии и подготовку проектов решений Совета депутатов о согласовании, частичном согласовании или об отказе в согласовании проекта перечня ярмарок.</w:t>
      </w:r>
    </w:p>
    <w:p w:rsidR="00123B4E" w:rsidRPr="00C10706" w:rsidRDefault="00123B4E" w:rsidP="00123B4E">
      <w:pPr>
        <w:pStyle w:val="a3"/>
        <w:numPr>
          <w:ilvl w:val="0"/>
          <w:numId w:val="1"/>
        </w:numPr>
        <w:shd w:val="clear" w:color="auto" w:fill="auto"/>
        <w:tabs>
          <w:tab w:val="left" w:pos="1182"/>
        </w:tabs>
        <w:spacing w:before="0" w:after="0" w:line="302" w:lineRule="exact"/>
        <w:ind w:left="20" w:right="20" w:firstLine="720"/>
        <w:jc w:val="left"/>
      </w:pPr>
      <w:r w:rsidRPr="00C10706">
        <w:t>Обращение и проект решения Совета депутатов о согласовании, частичном согласовании или об отказе в согласовании проекта перечня ярмарок рассматриваются на очередном заседании Совета депутатов. В случае если в течение установленного правовым актом Правительства Москвы срока для принятия решения не запланировано проведение очередного заседания Совета депутатов, глава муниципального округа или депутат, исполняющий его полномочия (далее - председательствующий), созывает внеочередное заседание Совета депутатов.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071"/>
        </w:tabs>
        <w:spacing w:before="0" w:after="0" w:line="307" w:lineRule="exact"/>
        <w:ind w:left="20" w:right="20" w:firstLine="740"/>
        <w:jc w:val="both"/>
      </w:pPr>
      <w:r w:rsidRPr="00C10706">
        <w:t>Глава муниципального округа (председательствующий) не позднее, чем за семь дней до дня заседания Совета депутатов информирует префектуру в письменной форме о дате, времени и месте заседания Совета депутатов по рассмотрению обращения.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129"/>
        </w:tabs>
        <w:spacing w:before="0" w:after="0" w:line="307" w:lineRule="exact"/>
        <w:ind w:left="20" w:right="20" w:firstLine="740"/>
        <w:jc w:val="both"/>
      </w:pPr>
      <w:r w:rsidRPr="00C10706">
        <w:t>По результатам рассмотрения обращения Совет депутатов открытым голосованием большинством голосов от установленной численности депутатов принимает соответствующее решение.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 w:line="307" w:lineRule="exact"/>
        <w:ind w:left="20" w:right="20" w:firstLine="740"/>
        <w:jc w:val="both"/>
      </w:pPr>
      <w:r w:rsidRPr="00C10706">
        <w:t>В случае принятия Советом депутатов решения об отказе в согласовании проекта перечня ярмарок такой отказ должен быть мотивирован.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191"/>
        </w:tabs>
        <w:spacing w:before="0" w:after="346" w:line="317" w:lineRule="exact"/>
        <w:ind w:left="20" w:right="20" w:firstLine="740"/>
        <w:jc w:val="both"/>
      </w:pPr>
      <w:r w:rsidRPr="00C10706">
        <w:t>Решение Совета депутатов о согласовании, частичном' согласовании или об отказе в согласовании проекта перечня ярмарок направляется в префектуру, Департамент территориальных органов исполнительной власти города Москвы не позднее трех рабочих дней со дня его принятия.</w:t>
      </w:r>
    </w:p>
    <w:p w:rsidR="00123B4E" w:rsidRPr="00C10706" w:rsidRDefault="00123B4E" w:rsidP="00123B4E">
      <w:pPr>
        <w:pStyle w:val="11"/>
        <w:keepNext/>
        <w:keepLines/>
        <w:shd w:val="clear" w:color="auto" w:fill="auto"/>
        <w:spacing w:before="0" w:after="312" w:line="260" w:lineRule="exact"/>
        <w:ind w:left="1720" w:firstLine="0"/>
        <w:rPr>
          <w:rFonts w:ascii="Times New Roman" w:hAnsi="Times New Roman" w:cs="Times New Roman"/>
          <w:b/>
        </w:rPr>
      </w:pPr>
      <w:bookmarkStart w:id="4" w:name="bookmark8"/>
      <w:r w:rsidRPr="00C10706">
        <w:rPr>
          <w:rFonts w:ascii="Times New Roman" w:hAnsi="Times New Roman" w:cs="Times New Roman"/>
          <w:b/>
        </w:rPr>
        <w:lastRenderedPageBreak/>
        <w:t>Порядок проведения мониторинга работы ярмарок</w:t>
      </w:r>
      <w:bookmarkEnd w:id="4"/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17" w:lineRule="exact"/>
        <w:ind w:left="20" w:right="20" w:firstLine="740"/>
        <w:jc w:val="both"/>
      </w:pPr>
      <w:r w:rsidRPr="00C10706">
        <w:t>Совет депутатов осуществляет мониторинг работы ярмарок (далее - мониторинг) ежемесячно, а также в случае поступления обращений граждан по вопросам работы ярмарки.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182"/>
        </w:tabs>
        <w:spacing w:before="0" w:after="0" w:line="317" w:lineRule="exact"/>
        <w:ind w:left="20" w:right="20" w:firstLine="740"/>
        <w:jc w:val="both"/>
      </w:pPr>
      <w:r w:rsidRPr="00C10706">
        <w:t>Для проведения мониторинга Советом депутатов формируется рабочая группа в составе не менее трех депутатов.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196"/>
        </w:tabs>
        <w:spacing w:before="0" w:after="0" w:line="317" w:lineRule="exact"/>
        <w:ind w:left="20" w:right="20" w:firstLine="740"/>
        <w:jc w:val="both"/>
      </w:pPr>
      <w:r w:rsidRPr="00C10706">
        <w:t xml:space="preserve">Не позднее трех рабочих дней после проведения мониторинга рабочая группа оформляет результаты мониторинга согласно приложению к настоящему </w:t>
      </w:r>
      <w:smartTag w:uri="urn:schemas-microsoft-com:office:smarttags" w:element="PersonName">
        <w:r w:rsidRPr="00C10706">
          <w:t>Регламент</w:t>
        </w:r>
      </w:smartTag>
      <w:r w:rsidRPr="00C10706">
        <w:t>у и направляет их главе муниципального округа.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234"/>
        </w:tabs>
        <w:spacing w:before="0" w:after="0" w:line="317" w:lineRule="exact"/>
        <w:ind w:left="20" w:right="20" w:firstLine="740"/>
        <w:jc w:val="both"/>
      </w:pPr>
      <w:r w:rsidRPr="00C10706">
        <w:t>Глава муниципального округа направляет результаты мониторинга в префектуру и Департамент торговли и услуг города Москвы не позднее трех дней со дня их поступления.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210"/>
        </w:tabs>
        <w:spacing w:before="0" w:after="0" w:line="317" w:lineRule="exact"/>
        <w:ind w:left="20" w:right="20" w:firstLine="740"/>
        <w:jc w:val="both"/>
      </w:pPr>
      <w:r w:rsidRPr="00C10706">
        <w:t>Результаты мониторинга ежеквартально рассматриваются на заседании Совета депутатов.</w:t>
      </w:r>
    </w:p>
    <w:p w:rsidR="00123B4E" w:rsidRPr="00C10706" w:rsidRDefault="00123B4E" w:rsidP="00123B4E">
      <w:pPr>
        <w:pStyle w:val="a3"/>
        <w:numPr>
          <w:ilvl w:val="0"/>
          <w:numId w:val="2"/>
        </w:numPr>
        <w:shd w:val="clear" w:color="auto" w:fill="auto"/>
        <w:tabs>
          <w:tab w:val="left" w:pos="1177"/>
        </w:tabs>
        <w:spacing w:before="0" w:after="0" w:line="317" w:lineRule="exact"/>
        <w:ind w:left="20" w:right="20" w:firstLine="740"/>
        <w:jc w:val="left"/>
      </w:pPr>
      <w:r w:rsidRPr="00C10706">
        <w:t>При наличии в результатах мониторинга замечаний и получении главой муниципального округа ответа префектуры о рассмотрении результатов мониторинга и принятых мерах, результаты мониторинга и ответ префектуры рассматриваются на очередном заседании Совета депутатов.</w:t>
      </w:r>
    </w:p>
    <w:p w:rsidR="00123B4E" w:rsidRPr="00C10706" w:rsidRDefault="00123B4E" w:rsidP="00123B4E">
      <w:pPr>
        <w:rPr>
          <w:rFonts w:ascii="Times New Roman" w:eastAsia="Times New Roman" w:hAnsi="Times New Roman" w:cs="Times New Roman"/>
          <w:color w:val="auto"/>
          <w:sz w:val="26"/>
          <w:szCs w:val="26"/>
        </w:rPr>
        <w:sectPr w:rsidR="00123B4E" w:rsidRPr="00C10706">
          <w:pgSz w:w="11905" w:h="16837"/>
          <w:pgMar w:top="454" w:right="1038" w:bottom="340" w:left="907" w:header="0" w:footer="6" w:gutter="0"/>
          <w:pgNumType w:start="3"/>
          <w:cols w:space="720"/>
        </w:sectPr>
      </w:pPr>
    </w:p>
    <w:p w:rsidR="000865BC" w:rsidRPr="00C10706" w:rsidRDefault="00123B4E" w:rsidP="00123B4E">
      <w:pPr>
        <w:rPr>
          <w:rFonts w:ascii="Times New Roman" w:hAnsi="Times New Roman" w:cs="Times New Roman"/>
        </w:rPr>
      </w:pPr>
      <w:r w:rsidRPr="00C10706">
        <w:rPr>
          <w:rStyle w:val="13"/>
          <w:rFonts w:ascii="Times New Roman" w:hAnsi="Times New Roman" w:cs="Times New Roman"/>
        </w:rPr>
        <w:lastRenderedPageBreak/>
        <w:br w:type="page"/>
      </w:r>
    </w:p>
    <w:sectPr w:rsidR="000865BC" w:rsidRPr="00C10706" w:rsidSect="0008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751C4"/>
    <w:multiLevelType w:val="multilevel"/>
    <w:tmpl w:val="FFFFFFFF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7CC85B77"/>
    <w:multiLevelType w:val="multilevel"/>
    <w:tmpl w:val="FFFFFFFF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123B4E"/>
    <w:rsid w:val="000865BC"/>
    <w:rsid w:val="00123B4E"/>
    <w:rsid w:val="003F4040"/>
    <w:rsid w:val="00C10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123B4E"/>
    <w:pPr>
      <w:shd w:val="clear" w:color="auto" w:fill="FFFFFF"/>
      <w:spacing w:before="420" w:after="600" w:line="322" w:lineRule="exact"/>
      <w:jc w:val="right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3B4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№1_"/>
    <w:basedOn w:val="a0"/>
    <w:link w:val="11"/>
    <w:locked/>
    <w:rsid w:val="00123B4E"/>
    <w:rPr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0"/>
    <w:rsid w:val="00123B4E"/>
    <w:pPr>
      <w:shd w:val="clear" w:color="auto" w:fill="FFFFFF"/>
      <w:spacing w:before="300" w:line="317" w:lineRule="exact"/>
      <w:ind w:hanging="720"/>
      <w:outlineLvl w:val="0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2">
    <w:name w:val="Заголовок №2_"/>
    <w:basedOn w:val="a0"/>
    <w:link w:val="20"/>
    <w:locked/>
    <w:rsid w:val="00123B4E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123B4E"/>
    <w:pPr>
      <w:shd w:val="clear" w:color="auto" w:fill="FFFFFF"/>
      <w:spacing w:before="360" w:line="317" w:lineRule="exac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123B4E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3">
    <w:name w:val="Заголовок №1 (3)"/>
    <w:basedOn w:val="a0"/>
    <w:rsid w:val="00123B4E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3421</Characters>
  <Application>Microsoft Office Word</Application>
  <DocSecurity>0</DocSecurity>
  <Lines>28</Lines>
  <Paragraphs>8</Paragraphs>
  <ScaleCrop>false</ScaleCrop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2016-01-15T07:44:00Z</dcterms:created>
  <dcterms:modified xsi:type="dcterms:W3CDTF">2016-01-15T08:16:00Z</dcterms:modified>
</cp:coreProperties>
</file>