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BE61FA" w:rsidRPr="004E42CC" w:rsidTr="003D47FB">
        <w:tc>
          <w:tcPr>
            <w:tcW w:w="7763" w:type="dxa"/>
            <w:gridSpan w:val="4"/>
            <w:hideMark/>
          </w:tcPr>
          <w:p w:rsidR="00BE61FA" w:rsidRPr="004E42CC" w:rsidRDefault="00BE61FA" w:rsidP="00BE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BE61FA" w:rsidRPr="004E42CC" w:rsidRDefault="00BE61FA" w:rsidP="00B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BE61FA" w:rsidRPr="004E42CC" w:rsidTr="003D47FB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1FA" w:rsidRPr="004E42CC" w:rsidRDefault="00BE61FA" w:rsidP="00BE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BE61FA" w:rsidRPr="004E42CC" w:rsidRDefault="00BE61FA" w:rsidP="00B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1FA" w:rsidRPr="004E42CC" w:rsidRDefault="00BE61FA" w:rsidP="00BE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4E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4E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BE61FA" w:rsidRPr="004E42CC" w:rsidRDefault="00BE61FA" w:rsidP="00B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BE61FA" w:rsidRPr="004E42CC" w:rsidRDefault="00BE61FA" w:rsidP="00B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BE61FA" w:rsidRPr="004E42CC" w:rsidTr="003D47FB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61FA" w:rsidRPr="004E42CC" w:rsidRDefault="00BE61FA" w:rsidP="00B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61FA" w:rsidRPr="004E42CC" w:rsidRDefault="00BE61FA" w:rsidP="00B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BE61FA" w:rsidRPr="004E42CC" w:rsidRDefault="00BE61FA" w:rsidP="00BE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BE61FA" w:rsidRPr="004E42CC" w:rsidRDefault="00BE61FA" w:rsidP="00BE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1FA" w:rsidRPr="004E42CC" w:rsidRDefault="00BE61FA" w:rsidP="00BE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BE61FA" w:rsidRPr="004E42CC" w:rsidTr="003D47FB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61FA" w:rsidRPr="004E42CC" w:rsidRDefault="00BE61FA" w:rsidP="00BE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2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BE61FA" w:rsidRPr="004E42CC" w:rsidRDefault="00BE61FA" w:rsidP="00B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BE61FA" w:rsidRPr="004E42CC" w:rsidRDefault="00BE61FA" w:rsidP="00BE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E61FA" w:rsidRPr="004E42CC" w:rsidTr="003D47FB">
        <w:tc>
          <w:tcPr>
            <w:tcW w:w="4935" w:type="dxa"/>
          </w:tcPr>
          <w:p w:rsidR="00BE61FA" w:rsidRPr="004E42CC" w:rsidRDefault="00BE61FA" w:rsidP="00B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61FA" w:rsidRPr="004E42CC" w:rsidRDefault="00BE61FA" w:rsidP="00B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BE61FA" w:rsidRPr="004E42CC" w:rsidRDefault="00BE61FA" w:rsidP="00BE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BE61FA" w:rsidRPr="004E42CC" w:rsidRDefault="00BE61FA" w:rsidP="00BE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«___» _________ 2017 г.</w:t>
            </w:r>
          </w:p>
        </w:tc>
      </w:tr>
      <w:tr w:rsidR="00BE61FA" w:rsidRPr="004E42CC" w:rsidTr="003D47FB">
        <w:tc>
          <w:tcPr>
            <w:tcW w:w="9889" w:type="dxa"/>
            <w:gridSpan w:val="5"/>
          </w:tcPr>
          <w:p w:rsidR="00BE61FA" w:rsidRPr="004E42CC" w:rsidRDefault="00BE61FA" w:rsidP="00B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1FA" w:rsidRPr="004E42CC" w:rsidTr="003D47FB">
        <w:tc>
          <w:tcPr>
            <w:tcW w:w="9889" w:type="dxa"/>
            <w:gridSpan w:val="5"/>
            <w:hideMark/>
          </w:tcPr>
          <w:p w:rsidR="00BE61FA" w:rsidRPr="004E42CC" w:rsidRDefault="00BE61FA" w:rsidP="00BE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BE61FA" w:rsidRPr="004E42CC" w:rsidRDefault="00BE61FA" w:rsidP="00BE61FA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B2" w:rsidRPr="004E42CC" w:rsidRDefault="007D0CB2" w:rsidP="00A358A2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28"/>
        <w:tblW w:w="5402" w:type="dxa"/>
        <w:tblLook w:val="00A0"/>
      </w:tblPr>
      <w:tblGrid>
        <w:gridCol w:w="5402"/>
      </w:tblGrid>
      <w:tr w:rsidR="00AA7FD9" w:rsidRPr="004E42CC" w:rsidTr="00AA7FD9">
        <w:tc>
          <w:tcPr>
            <w:tcW w:w="5402" w:type="dxa"/>
            <w:hideMark/>
          </w:tcPr>
          <w:p w:rsidR="00AA7FD9" w:rsidRPr="004E42CC" w:rsidRDefault="00E64C75" w:rsidP="00D31B1D">
            <w:pPr>
              <w:spacing w:after="0" w:line="240" w:lineRule="auto"/>
              <w:ind w:left="1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информации руководителя </w:t>
            </w:r>
            <w:r w:rsidR="00745D50" w:rsidRPr="004E42CC">
              <w:rPr>
                <w:b/>
                <w:sz w:val="24"/>
                <w:szCs w:val="24"/>
              </w:rPr>
              <w:t xml:space="preserve"> </w:t>
            </w:r>
            <w:r w:rsidR="00F2054D" w:rsidRPr="004E42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F2C92" w:rsidRPr="004E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1D" w:rsidRPr="004E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1D" w:rsidRPr="004E42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межрайонного центра предоставления государственных услуг районов Левобережный, </w:t>
            </w:r>
            <w:proofErr w:type="spellStart"/>
            <w:r w:rsidR="00D31B1D" w:rsidRPr="004E42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Молжаниновский</w:t>
            </w:r>
            <w:proofErr w:type="spellEnd"/>
            <w:r w:rsidR="00D31B1D" w:rsidRPr="004E42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Ховрино </w:t>
            </w:r>
            <w:r w:rsidR="00D31B1D" w:rsidRPr="004E42CC">
              <w:rPr>
                <w:rFonts w:ascii="Times New Roman" w:hAnsi="Times New Roman" w:cs="Times New Roman"/>
                <w:b/>
                <w:sz w:val="24"/>
                <w:szCs w:val="24"/>
              </w:rPr>
              <w:t>за 2016 год</w:t>
            </w:r>
          </w:p>
        </w:tc>
      </w:tr>
    </w:tbl>
    <w:p w:rsidR="00AA7FD9" w:rsidRPr="004E42CC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4E42CC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4E42CC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4E42CC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4E42CC" w:rsidRDefault="00AA7FD9" w:rsidP="00A358A2">
      <w:pPr>
        <w:pStyle w:val="a5"/>
        <w:ind w:firstLine="700"/>
        <w:rPr>
          <w:sz w:val="24"/>
          <w:szCs w:val="24"/>
        </w:rPr>
      </w:pPr>
    </w:p>
    <w:p w:rsidR="00DA05E1" w:rsidRPr="004E42CC" w:rsidRDefault="00DA05E1" w:rsidP="00A358A2">
      <w:pPr>
        <w:pStyle w:val="a5"/>
        <w:ind w:firstLine="700"/>
        <w:rPr>
          <w:sz w:val="24"/>
          <w:szCs w:val="24"/>
        </w:rPr>
      </w:pPr>
    </w:p>
    <w:p w:rsidR="00DF2899" w:rsidRPr="004E42CC" w:rsidRDefault="00DF2899" w:rsidP="00A358A2">
      <w:pPr>
        <w:pStyle w:val="a5"/>
        <w:ind w:firstLine="700"/>
        <w:rPr>
          <w:sz w:val="24"/>
          <w:szCs w:val="24"/>
        </w:rPr>
      </w:pPr>
    </w:p>
    <w:p w:rsidR="00506C81" w:rsidRPr="004E42CC" w:rsidRDefault="00506C81" w:rsidP="00506C81">
      <w:pPr>
        <w:pStyle w:val="a5"/>
        <w:ind w:firstLine="700"/>
        <w:rPr>
          <w:sz w:val="24"/>
          <w:szCs w:val="24"/>
        </w:rPr>
      </w:pPr>
      <w:r w:rsidRPr="004E42CC">
        <w:rPr>
          <w:sz w:val="24"/>
          <w:szCs w:val="24"/>
        </w:rPr>
        <w:t>Зас</w:t>
      </w:r>
      <w:r w:rsidR="00E64C75" w:rsidRPr="004E42CC">
        <w:rPr>
          <w:sz w:val="24"/>
          <w:szCs w:val="24"/>
        </w:rPr>
        <w:t xml:space="preserve">лушав в соответствии с пунктом </w:t>
      </w:r>
      <w:r w:rsidR="00B358C5" w:rsidRPr="004E42CC">
        <w:rPr>
          <w:sz w:val="24"/>
          <w:szCs w:val="24"/>
        </w:rPr>
        <w:t>4</w:t>
      </w:r>
      <w:r w:rsidRPr="004E42CC">
        <w:rPr>
          <w:sz w:val="24"/>
          <w:szCs w:val="24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 от 21.06.2016г.)  ежегодную информацию руководителя  </w:t>
      </w:r>
      <w:r w:rsidR="00D31B1D" w:rsidRPr="004E42CC">
        <w:rPr>
          <w:bCs/>
          <w:iCs/>
          <w:sz w:val="24"/>
          <w:szCs w:val="24"/>
        </w:rPr>
        <w:t xml:space="preserve">межрайонного центра предоставления государственных услуг районов Левобережный, </w:t>
      </w:r>
      <w:proofErr w:type="spellStart"/>
      <w:r w:rsidR="00D31B1D" w:rsidRPr="004E42CC">
        <w:rPr>
          <w:bCs/>
          <w:iCs/>
          <w:sz w:val="24"/>
          <w:szCs w:val="24"/>
        </w:rPr>
        <w:t>Молжаниновский</w:t>
      </w:r>
      <w:proofErr w:type="spellEnd"/>
      <w:r w:rsidR="00D31B1D" w:rsidRPr="004E42CC">
        <w:rPr>
          <w:bCs/>
          <w:iCs/>
          <w:sz w:val="24"/>
          <w:szCs w:val="24"/>
        </w:rPr>
        <w:t xml:space="preserve"> и Ховрино</w:t>
      </w:r>
      <w:r w:rsidR="00DF2C92" w:rsidRPr="004E42CC">
        <w:rPr>
          <w:sz w:val="24"/>
          <w:szCs w:val="24"/>
        </w:rPr>
        <w:t xml:space="preserve"> </w:t>
      </w:r>
      <w:r w:rsidR="00F730F6" w:rsidRPr="004E42CC">
        <w:rPr>
          <w:sz w:val="24"/>
          <w:szCs w:val="24"/>
        </w:rPr>
        <w:t>Е.В.</w:t>
      </w:r>
      <w:r w:rsidR="00D31B1D" w:rsidRPr="004E42CC">
        <w:rPr>
          <w:sz w:val="24"/>
          <w:szCs w:val="24"/>
        </w:rPr>
        <w:t xml:space="preserve">Новиковой </w:t>
      </w:r>
      <w:r w:rsidRPr="004E42CC">
        <w:rPr>
          <w:sz w:val="24"/>
          <w:szCs w:val="24"/>
        </w:rPr>
        <w:t xml:space="preserve">о деятельности учреждения за 2016 год, </w:t>
      </w:r>
    </w:p>
    <w:p w:rsidR="00506C81" w:rsidRPr="004E42CC" w:rsidRDefault="00506C81" w:rsidP="00506C81">
      <w:pPr>
        <w:pStyle w:val="a5"/>
        <w:ind w:firstLine="700"/>
        <w:rPr>
          <w:sz w:val="24"/>
          <w:szCs w:val="24"/>
        </w:rPr>
      </w:pPr>
    </w:p>
    <w:p w:rsidR="00506C81" w:rsidRPr="004E42CC" w:rsidRDefault="00506C81" w:rsidP="00506C81">
      <w:pPr>
        <w:pStyle w:val="a5"/>
        <w:ind w:firstLine="700"/>
        <w:jc w:val="center"/>
        <w:rPr>
          <w:b/>
          <w:sz w:val="24"/>
          <w:szCs w:val="24"/>
        </w:rPr>
      </w:pPr>
      <w:r w:rsidRPr="004E42CC">
        <w:rPr>
          <w:b/>
          <w:sz w:val="24"/>
          <w:szCs w:val="24"/>
        </w:rPr>
        <w:t>Совет депутатов решил:</w:t>
      </w:r>
    </w:p>
    <w:p w:rsidR="00506C81" w:rsidRPr="004E42CC" w:rsidRDefault="00506C81" w:rsidP="00506C81">
      <w:pPr>
        <w:pStyle w:val="a5"/>
        <w:ind w:firstLine="700"/>
        <w:jc w:val="center"/>
        <w:rPr>
          <w:sz w:val="24"/>
          <w:szCs w:val="24"/>
        </w:rPr>
      </w:pPr>
    </w:p>
    <w:p w:rsidR="00506C81" w:rsidRPr="004E42CC" w:rsidRDefault="00577BFF" w:rsidP="00506C81">
      <w:pPr>
        <w:pStyle w:val="a5"/>
        <w:numPr>
          <w:ilvl w:val="0"/>
          <w:numId w:val="4"/>
        </w:numPr>
        <w:rPr>
          <w:sz w:val="24"/>
          <w:szCs w:val="24"/>
        </w:rPr>
      </w:pPr>
      <w:r w:rsidRPr="004E42CC">
        <w:rPr>
          <w:sz w:val="24"/>
          <w:szCs w:val="24"/>
        </w:rPr>
        <w:t>Принять информацию руководителя</w:t>
      </w:r>
      <w:r w:rsidR="00506C81" w:rsidRPr="004E42CC">
        <w:rPr>
          <w:sz w:val="24"/>
          <w:szCs w:val="24"/>
        </w:rPr>
        <w:t xml:space="preserve"> </w:t>
      </w:r>
      <w:r w:rsidR="00D31B1D" w:rsidRPr="004E42CC">
        <w:rPr>
          <w:bCs/>
          <w:iCs/>
          <w:sz w:val="24"/>
          <w:szCs w:val="24"/>
        </w:rPr>
        <w:t xml:space="preserve">межрайонного центра предоставления государственных услуг районов Левобережный, </w:t>
      </w:r>
      <w:proofErr w:type="spellStart"/>
      <w:r w:rsidR="00D31B1D" w:rsidRPr="004E42CC">
        <w:rPr>
          <w:bCs/>
          <w:iCs/>
          <w:sz w:val="24"/>
          <w:szCs w:val="24"/>
        </w:rPr>
        <w:t>Молжаниновский</w:t>
      </w:r>
      <w:proofErr w:type="spellEnd"/>
      <w:r w:rsidR="00D31B1D" w:rsidRPr="004E42CC">
        <w:rPr>
          <w:bCs/>
          <w:iCs/>
          <w:sz w:val="24"/>
          <w:szCs w:val="24"/>
        </w:rPr>
        <w:t xml:space="preserve"> и Ховрино</w:t>
      </w:r>
      <w:r w:rsidR="00D31B1D" w:rsidRPr="004E42CC">
        <w:rPr>
          <w:sz w:val="24"/>
          <w:szCs w:val="24"/>
        </w:rPr>
        <w:t xml:space="preserve"> </w:t>
      </w:r>
      <w:r w:rsidR="00F730F6" w:rsidRPr="004E42CC">
        <w:rPr>
          <w:sz w:val="24"/>
          <w:szCs w:val="24"/>
        </w:rPr>
        <w:t xml:space="preserve">Е.В. </w:t>
      </w:r>
      <w:r w:rsidR="00D31B1D" w:rsidRPr="004E42CC">
        <w:rPr>
          <w:sz w:val="24"/>
          <w:szCs w:val="24"/>
        </w:rPr>
        <w:t>Новиковой</w:t>
      </w:r>
      <w:r w:rsidR="00DF2C92" w:rsidRPr="004E42CC">
        <w:rPr>
          <w:sz w:val="24"/>
          <w:szCs w:val="24"/>
        </w:rPr>
        <w:t xml:space="preserve"> </w:t>
      </w:r>
      <w:r w:rsidRPr="004E42CC">
        <w:rPr>
          <w:sz w:val="24"/>
          <w:szCs w:val="24"/>
        </w:rPr>
        <w:t xml:space="preserve"> </w:t>
      </w:r>
      <w:r w:rsidR="00506C81" w:rsidRPr="004E42CC">
        <w:rPr>
          <w:sz w:val="24"/>
          <w:szCs w:val="24"/>
        </w:rPr>
        <w:t>о деятельности учреждения за 2016 год к сведению (Приложение).</w:t>
      </w:r>
    </w:p>
    <w:p w:rsidR="00D31B1D" w:rsidRPr="004E42CC" w:rsidRDefault="00506C81" w:rsidP="00506C81">
      <w:pPr>
        <w:pStyle w:val="a5"/>
        <w:numPr>
          <w:ilvl w:val="0"/>
          <w:numId w:val="4"/>
        </w:numPr>
        <w:rPr>
          <w:sz w:val="24"/>
          <w:szCs w:val="24"/>
        </w:rPr>
      </w:pPr>
      <w:r w:rsidRPr="004E42CC">
        <w:rPr>
          <w:sz w:val="24"/>
          <w:szCs w:val="24"/>
        </w:rPr>
        <w:t>Направить настоящее решение в</w:t>
      </w:r>
      <w:r w:rsidR="00F2054D" w:rsidRPr="004E42CC">
        <w:rPr>
          <w:sz w:val="24"/>
          <w:szCs w:val="24"/>
          <w:shd w:val="clear" w:color="auto" w:fill="FFFFFF" w:themeFill="background1"/>
        </w:rPr>
        <w:t xml:space="preserve"> </w:t>
      </w:r>
      <w:r w:rsidRPr="004E42CC">
        <w:rPr>
          <w:sz w:val="24"/>
          <w:szCs w:val="24"/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D31B1D" w:rsidRPr="004E42CC">
        <w:rPr>
          <w:sz w:val="24"/>
          <w:szCs w:val="24"/>
          <w:shd w:val="clear" w:color="auto" w:fill="FFFFFF" w:themeFill="background1"/>
        </w:rPr>
        <w:t>, ГЬУ МФЦ города Москвы.</w:t>
      </w:r>
    </w:p>
    <w:p w:rsidR="00506C81" w:rsidRPr="004E42CC" w:rsidRDefault="00D31B1D" w:rsidP="00506C81">
      <w:pPr>
        <w:pStyle w:val="a5"/>
        <w:numPr>
          <w:ilvl w:val="0"/>
          <w:numId w:val="4"/>
        </w:numPr>
        <w:rPr>
          <w:sz w:val="24"/>
          <w:szCs w:val="24"/>
        </w:rPr>
      </w:pPr>
      <w:r w:rsidRPr="004E42CC">
        <w:rPr>
          <w:sz w:val="24"/>
          <w:szCs w:val="24"/>
        </w:rPr>
        <w:t xml:space="preserve"> </w:t>
      </w:r>
      <w:r w:rsidR="00506C81" w:rsidRPr="004E42CC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4E42CC" w:rsidRDefault="00506C81" w:rsidP="00506C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2CC">
        <w:rPr>
          <w:rFonts w:ascii="Times New Roman" w:hAnsi="Times New Roman"/>
          <w:sz w:val="24"/>
          <w:szCs w:val="24"/>
        </w:rPr>
        <w:t>Контроль    за    выполнением    настоящего    решения    возложить    на   главу муниципального округа Левобережный Е.С.Степаненко.</w:t>
      </w:r>
    </w:p>
    <w:p w:rsidR="00506C81" w:rsidRPr="004E42CC" w:rsidRDefault="00506C81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1FA" w:rsidRPr="004E42CC" w:rsidRDefault="00BE61FA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1FA" w:rsidRPr="004E42CC" w:rsidRDefault="00BE61FA" w:rsidP="00BE6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43"/>
        <w:tblW w:w="10290" w:type="dxa"/>
        <w:tblLook w:val="04A0"/>
      </w:tblPr>
      <w:tblGrid>
        <w:gridCol w:w="2533"/>
        <w:gridCol w:w="2187"/>
        <w:gridCol w:w="861"/>
        <w:gridCol w:w="4709"/>
      </w:tblGrid>
      <w:tr w:rsidR="00BE61FA" w:rsidRPr="004E42CC" w:rsidTr="003D47FB">
        <w:trPr>
          <w:trHeight w:val="294"/>
        </w:trPr>
        <w:tc>
          <w:tcPr>
            <w:tcW w:w="4472" w:type="dxa"/>
            <w:gridSpan w:val="2"/>
            <w:hideMark/>
          </w:tcPr>
          <w:p w:rsidR="00BE61FA" w:rsidRPr="004E42CC" w:rsidRDefault="00BE61FA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BE61FA" w:rsidRPr="004E42CC" w:rsidRDefault="00BE61FA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hideMark/>
          </w:tcPr>
          <w:p w:rsidR="00BE61FA" w:rsidRPr="004E42CC" w:rsidRDefault="00BE61FA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СОГЛАСОВАН:</w:t>
            </w:r>
          </w:p>
        </w:tc>
      </w:tr>
      <w:tr w:rsidR="00BE61FA" w:rsidRPr="004E42CC" w:rsidTr="003D47FB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61FA" w:rsidRPr="004E42CC" w:rsidRDefault="00BE61FA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Советник по обеспечению деятельности Совета депутатов</w:t>
            </w:r>
          </w:p>
          <w:p w:rsidR="00BE61FA" w:rsidRPr="004E42CC" w:rsidRDefault="00BE61FA" w:rsidP="003D47FB">
            <w:pPr>
              <w:tabs>
                <w:tab w:val="left" w:pos="2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4E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BE61FA" w:rsidRPr="004E42CC" w:rsidRDefault="00BE61FA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1FA" w:rsidRPr="004E42CC" w:rsidRDefault="00BE61FA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муниципального округа </w:t>
            </w:r>
          </w:p>
          <w:p w:rsidR="00BE61FA" w:rsidRPr="004E42CC" w:rsidRDefault="00BE61FA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1FA" w:rsidRPr="004E42CC" w:rsidRDefault="00BE61FA" w:rsidP="003D4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Е.С.Степаненко  </w:t>
            </w:r>
          </w:p>
        </w:tc>
      </w:tr>
      <w:tr w:rsidR="00BE61FA" w:rsidRPr="004E42CC" w:rsidTr="003D47FB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61FA" w:rsidRPr="004E42CC" w:rsidRDefault="00BE61FA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61FA" w:rsidRPr="004E42CC" w:rsidRDefault="00BE61FA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2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BE61FA" w:rsidRPr="004E42CC" w:rsidRDefault="00BE61FA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61FA" w:rsidRPr="004E42CC" w:rsidRDefault="00BE61FA" w:rsidP="003D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2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506C81" w:rsidRPr="004E42CC" w:rsidRDefault="00506C81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75" w:rsidRPr="004E42CC" w:rsidRDefault="00E64C75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75" w:rsidRDefault="00E64C75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2CC" w:rsidRPr="004E42CC" w:rsidRDefault="004E42CC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93" w:rsidRPr="004E42CC" w:rsidRDefault="00557493" w:rsidP="004E42CC">
      <w:pPr>
        <w:pStyle w:val="10"/>
        <w:widowControl w:val="0"/>
        <w:ind w:left="4678"/>
        <w:rPr>
          <w:rFonts w:ascii="Times New Roman" w:hAnsi="Times New Roman"/>
          <w:sz w:val="24"/>
          <w:szCs w:val="24"/>
        </w:rPr>
      </w:pPr>
      <w:r w:rsidRPr="004E42CC">
        <w:rPr>
          <w:rFonts w:ascii="Times New Roman" w:hAnsi="Times New Roman"/>
          <w:sz w:val="24"/>
          <w:szCs w:val="24"/>
        </w:rPr>
        <w:lastRenderedPageBreak/>
        <w:t>Приложение к решению  Совета депутатов</w:t>
      </w:r>
    </w:p>
    <w:p w:rsidR="00557493" w:rsidRPr="004E42CC" w:rsidRDefault="00557493" w:rsidP="004E42CC">
      <w:pPr>
        <w:pStyle w:val="10"/>
        <w:widowControl w:val="0"/>
        <w:ind w:left="4678"/>
        <w:rPr>
          <w:rFonts w:ascii="Times New Roman" w:hAnsi="Times New Roman"/>
          <w:sz w:val="24"/>
          <w:szCs w:val="24"/>
        </w:rPr>
      </w:pPr>
      <w:r w:rsidRPr="004E42CC">
        <w:rPr>
          <w:rFonts w:ascii="Times New Roman" w:hAnsi="Times New Roman"/>
          <w:sz w:val="24"/>
          <w:szCs w:val="24"/>
        </w:rPr>
        <w:t xml:space="preserve"> муниципального округа Левобережный</w:t>
      </w:r>
    </w:p>
    <w:p w:rsidR="00557493" w:rsidRPr="004E42CC" w:rsidRDefault="00557493" w:rsidP="004E42CC">
      <w:pPr>
        <w:pStyle w:val="10"/>
        <w:widowControl w:val="0"/>
        <w:ind w:left="4678"/>
        <w:rPr>
          <w:rFonts w:ascii="Times New Roman" w:hAnsi="Times New Roman"/>
          <w:sz w:val="24"/>
          <w:szCs w:val="24"/>
        </w:rPr>
      </w:pPr>
      <w:r w:rsidRPr="004E42CC">
        <w:rPr>
          <w:rFonts w:ascii="Times New Roman" w:hAnsi="Times New Roman"/>
          <w:sz w:val="24"/>
          <w:szCs w:val="24"/>
        </w:rPr>
        <w:t xml:space="preserve"> от</w:t>
      </w:r>
      <w:r w:rsidR="007D0CB2" w:rsidRPr="004E42CC">
        <w:rPr>
          <w:rFonts w:ascii="Times New Roman" w:hAnsi="Times New Roman"/>
          <w:sz w:val="24"/>
          <w:szCs w:val="24"/>
        </w:rPr>
        <w:t xml:space="preserve">  </w:t>
      </w:r>
      <w:r w:rsidR="00E64C75" w:rsidRPr="004E42CC">
        <w:rPr>
          <w:rFonts w:ascii="Times New Roman" w:hAnsi="Times New Roman"/>
          <w:sz w:val="24"/>
          <w:szCs w:val="24"/>
        </w:rPr>
        <w:t>____</w:t>
      </w:r>
      <w:r w:rsidRPr="004E42CC">
        <w:rPr>
          <w:rFonts w:ascii="Times New Roman" w:hAnsi="Times New Roman"/>
          <w:sz w:val="24"/>
          <w:szCs w:val="24"/>
        </w:rPr>
        <w:t>2017</w:t>
      </w:r>
      <w:r w:rsidR="007D0CB2" w:rsidRPr="004E42CC">
        <w:rPr>
          <w:rFonts w:ascii="Times New Roman" w:hAnsi="Times New Roman"/>
          <w:sz w:val="24"/>
          <w:szCs w:val="24"/>
        </w:rPr>
        <w:t>г.</w:t>
      </w:r>
      <w:r w:rsidRPr="004E42CC">
        <w:rPr>
          <w:rFonts w:ascii="Times New Roman" w:hAnsi="Times New Roman"/>
          <w:sz w:val="24"/>
          <w:szCs w:val="24"/>
        </w:rPr>
        <w:t xml:space="preserve"> № </w:t>
      </w:r>
      <w:r w:rsidR="00E64C75" w:rsidRPr="004E42CC">
        <w:rPr>
          <w:rFonts w:ascii="Times New Roman" w:hAnsi="Times New Roman"/>
          <w:sz w:val="24"/>
          <w:szCs w:val="24"/>
        </w:rPr>
        <w:t>____</w:t>
      </w:r>
    </w:p>
    <w:p w:rsidR="00577BFF" w:rsidRPr="004E42CC" w:rsidRDefault="00577BFF" w:rsidP="00E95DF5">
      <w:pPr>
        <w:pStyle w:val="31"/>
        <w:ind w:firstLine="0"/>
        <w:rPr>
          <w:bCs/>
          <w:color w:val="000000"/>
          <w:spacing w:val="-4"/>
          <w:sz w:val="24"/>
          <w:szCs w:val="24"/>
        </w:rPr>
      </w:pPr>
    </w:p>
    <w:p w:rsidR="00FE2CD5" w:rsidRPr="004E42CC" w:rsidRDefault="00FE2CD5" w:rsidP="00E95DF5">
      <w:pPr>
        <w:pStyle w:val="31"/>
        <w:ind w:firstLine="0"/>
        <w:rPr>
          <w:bCs/>
          <w:color w:val="000000"/>
          <w:spacing w:val="-4"/>
          <w:sz w:val="24"/>
          <w:szCs w:val="24"/>
        </w:rPr>
      </w:pPr>
    </w:p>
    <w:p w:rsidR="00F2054D" w:rsidRPr="004E42CC" w:rsidRDefault="00577BFF" w:rsidP="00745D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42CC">
        <w:rPr>
          <w:sz w:val="24"/>
          <w:szCs w:val="24"/>
          <w:lang w:eastAsia="ru-RU"/>
        </w:rPr>
        <w:tab/>
      </w:r>
      <w:r w:rsidRPr="004E42CC">
        <w:rPr>
          <w:rFonts w:ascii="Times New Roman" w:hAnsi="Times New Roman"/>
          <w:b/>
          <w:sz w:val="24"/>
          <w:szCs w:val="24"/>
        </w:rPr>
        <w:t xml:space="preserve">Об итогах </w:t>
      </w:r>
      <w:r w:rsidR="00F2054D" w:rsidRPr="004E42CC">
        <w:rPr>
          <w:rFonts w:ascii="Times New Roman" w:hAnsi="Times New Roman"/>
          <w:b/>
          <w:sz w:val="24"/>
          <w:szCs w:val="24"/>
        </w:rPr>
        <w:t xml:space="preserve">работы </w:t>
      </w:r>
    </w:p>
    <w:p w:rsidR="00F2054D" w:rsidRPr="004E42CC" w:rsidRDefault="00D31B1D" w:rsidP="00D31B1D">
      <w:pPr>
        <w:jc w:val="center"/>
        <w:rPr>
          <w:sz w:val="24"/>
          <w:szCs w:val="24"/>
          <w:lang w:eastAsia="ru-RU"/>
        </w:rPr>
      </w:pPr>
      <w:r w:rsidRPr="004E42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межрайонного центра предоставления государственных услуг районов Левобережный, </w:t>
      </w:r>
      <w:proofErr w:type="spellStart"/>
      <w:r w:rsidRPr="004E42CC">
        <w:rPr>
          <w:rFonts w:ascii="Times New Roman" w:hAnsi="Times New Roman" w:cs="Times New Roman"/>
          <w:b/>
          <w:bCs/>
          <w:iCs/>
          <w:sz w:val="24"/>
          <w:szCs w:val="24"/>
        </w:rPr>
        <w:t>Молжаниновский</w:t>
      </w:r>
      <w:proofErr w:type="spellEnd"/>
      <w:r w:rsidRPr="004E42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Ховрино </w:t>
      </w:r>
      <w:r w:rsidRPr="004E42CC"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E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лет назад центры </w:t>
      </w:r>
      <w:proofErr w:type="spellStart"/>
      <w:r w:rsidRPr="004E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Москвы пришли на смену 1200 приемным различных органов власти. Тогда за решением одной жизненной ситуации приходилось ехать в несколько офисов, расположенных зачастую в разных частях города. 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ЛИДЕРЫ В МИРЕ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вот, спустя 5 лет, </w:t>
      </w:r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исследованию </w:t>
      </w:r>
      <w:r w:rsidRPr="004E42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PWC</w:t>
      </w:r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Москва вошла в тройку лидеров по таким показателям развития центров </w:t>
      </w:r>
      <w:proofErr w:type="spellStart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Доступность, Комфортность и Управление очередями, а также оказалась абсолютным лидером по Установлению диалога с посетителями. При этом системе центров </w:t>
      </w:r>
      <w:proofErr w:type="spellStart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 всего 5 лет, в то время как в сравниваемых мировых столицах, занимающих высокие места в рейтинге, на развитие центров </w:t>
      </w:r>
      <w:proofErr w:type="spellStart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уходило не менее десятка, а то и нескольких десятков лет.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ДОСТУПНОСТЬ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этот период мы увеличили количество услуг, предоставляемых в одной точке, до 170. Причем 98% из них их житель может получить в любом центре, вне зависимости от места регистрации. Исключение из этого правила сегодня составляют только 3 услуги миграционной службы.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больше москвичей с доверием приходят в центры </w:t>
      </w:r>
      <w:proofErr w:type="spellStart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знают, что здесь их встретят с улыбкой и заботой, помогут решить даже самые трудные вопросы. Так, каждый день в наши центры «Мои документы» обращается более 70 тысяч горожан, тогда как год назад – посетителей в день было около 50 тысяч. Ежемесячный показатель соответственно вырос с 1 </w:t>
      </w:r>
      <w:proofErr w:type="spellStart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1,6 млн. А количество окон приема увеличилось до 5000. </w:t>
      </w:r>
    </w:p>
    <w:p w:rsidR="004E42CC" w:rsidRPr="004E42CC" w:rsidRDefault="004E42CC" w:rsidP="004E4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районов Левобережный, </w:t>
      </w:r>
      <w:proofErr w:type="spellStart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Молжаниновский</w:t>
      </w:r>
      <w:proofErr w:type="spellEnd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Ховрино еженедельно посещают порядка 5000 человек. Всего в 2016 году мы приняли 285 276 посетителей, им были оказаны 344 652 </w:t>
      </w:r>
      <w:proofErr w:type="spellStart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Кроме того, Москва - единственный город в мире, где центры </w:t>
      </w:r>
      <w:proofErr w:type="spellStart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(сейчас их 127) работают без выходных 7 дней в неделю с 8.00 до 20.00.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 5 лет мы работали с одной главной целью – сделать получение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Москве максимально комфортным и доступным. Но размещение востребованных служб в одной точке – не панацея. Реальное повышение доступности обеспечивает лишь передача услуг от органов власти универсальным специалистам. Сегодня наши сотрудники предоставляют 144 самые востребованные услуги, это 84,7% от общего числа оказываемых услуг. 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Для нашего Центра самыми востребованными по-прежнему остаются услуги, связанные с расчетами за ЖКУ и паспортным учетом (регистрация по месту жительства, получение и замена паспорта, за ними следуют услуги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Росреестра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(Регистрация права на недвижимое имущество), ДСЗН (социальная карта Москвича, доплата неработающим пенсионерам).</w:t>
      </w:r>
      <w:r w:rsidRPr="004E42CC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связи с ростом стоимости жизни стали пользоваться спросом услуги по оформлению субсидии на оплату ЖКУ. 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Внедрение новых услуг или их передача сотрудникам центров осуществляется поэтапно. Сначала мы запускаем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пилотный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проект, и только отладив механизм и убедившись в его эффективности – транслируем на всю сеть. 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          Так, в 10 центрах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мае прошлого года стартовал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пилотный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проект по услугам ЗАГС. Оформление свидетельств о рождении, установлении отцовства и смерти теперь осуществляют сотрудники центров. С 1 июля 2016 года во всех центрах «Мои Документы» у универсальных специалистов можно зарегистрировать рождение, отцовство и смерть.</w:t>
      </w:r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итоге в дополнение к отделениям ЗАГС в Москве появилось более 120 точек, где можно с комфортом и минимальными временными затратами получить данные услуги.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Непосредственно в МФЦ районов Левобережный,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Молжаниновский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Ховрино эти услуги предоставляются с 1 июля 2016 года. Всего за прошедший период в нашем Центре было зарегистрировано 816 актов (регистрация рождения), 402 акта (регистрация смерти), 93 акта (установление отцовства) Итого 1311 актов.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С 1 августа 2016 года во всех центрах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все важные документы на новорожденных можно заказать «одним пакетом» в одном окне. Сразу же в день обращения родителям выдадут в фирменной папке «Мои Документы» свидетельство о рождении, справку для получения пособий, при необходимости - свидетельство об установлении отцовства. Также можно заказать СНИЛС, полис ОМС; вкладыш о регистрации; сертификат на материнский капитал (при рождении второго или последующих детей); удостоверение многодетной семьи (если в семье родился третий ребенок). Как только эти документы будут готовы, родителей пригласят за ними в центр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Эти документы можно получить без привязки к месту прописки в Москве. Однако зарегистрировать новорожденного по месту жительства можно только в центре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своего района.</w:t>
      </w:r>
    </w:p>
    <w:p w:rsidR="004E42CC" w:rsidRPr="004E42CC" w:rsidRDefault="004E42CC" w:rsidP="004E42C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           Вместе с тем, еще в 10 центрах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проводился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пилотный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проект по реализации жизненной ситуации «Оформление наследства». Услуга оказалась очень востребованной. А участники проекта «Активный гражданин» поставили этой новинке 4,8 балла по 5-балльной шкале.  По поручению Мэра Москвы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С.С.Собянина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с августа 2015 года этот проект мы распространили на все центры. Сегодня во всех центрах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в одном окне можно получить до 18 документов 4 органов власти, связанных с оформлением наследства. С ноября 2015 г. центры «Мои документы» запустили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пилотный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проект, который упростит оформление документов при смене фамилии. То есть все необходимые документы можно заказать в одном окне «одним пакетом» за одно посещение. Первый и самый важный документ, который необходимо получить при смене фамилии – это паспорт гражданина РФ. Его можно оформить в любом центре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Москвы без привязки к месту регистрации в столице. А затем с готовым паспортом можно заказать «одним пакетом» все остальные документы. В этот пакет входят: загранпаспорт сроком на 5 лет, СНИЛС, полис ОМС, социальная карта москвича. А также при необходимости универсальные специалисты центров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оформят свидетельство о государственной регистрации права на недвижимость, субсидию на оплату ЖКУ, помогут внести изменения в учетные дела жителей Москвы, состоящих на жилищном учете. Первоначально в проекте участвовали 10 центров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– по одному в каждом округе. С декабря 2015 года документы при смене фамилии можно оформить во всех центрах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С 26 декабря 2016 года  проект по выдаче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 был доступен только в Красносельском районе (ЦАО), то с 1 февраля 2017 года данный проект распространен на 10 Центров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– по одному в столичных округах (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Красносельский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(ЦАО, Донской (ЮАО),  Беговой (САО), Останкинский и Марьина Роща (СВАО),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Покровское-Стрешнево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(СЗАО),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Дорогомилово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(ЗАО), Матушкино (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ЗелАО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Обручевский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(ЮЗАО), Лефортово и Нижегородский (ЮВАО),Восточное Измайлово (ВАО).  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Срок оформления и изготовления водительских прав - всего 5 календарных дней. Забрать готовый документ нужно будет также в центре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. При этом у москвичей остается </w:t>
      </w:r>
      <w:r w:rsidRPr="004E42CC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возможность получить или заменить водительское удостоверение, как и прежде, в ГИБДД. Кроме того, чтобы воспользоваться услугой, не обязательно жить в одном из этих 10 районов: заменить или получить права можно без привязки к месту регистрации в Москве. Так же с февраля</w:t>
      </w:r>
      <w:r w:rsidRPr="004E42CC">
        <w:rPr>
          <w:rFonts w:ascii="Courier New" w:eastAsia="Calibri" w:hAnsi="Courier New" w:cs="Courier New"/>
          <w:color w:val="000000"/>
          <w:sz w:val="24"/>
          <w:szCs w:val="24"/>
        </w:rPr>
        <w:t xml:space="preserve"> </w:t>
      </w:r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универсальные специалисты центров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вместо сотрудников МВД выдают готовые паспорта гражданина РФ. С 03февраля 2017 во всех центрах предоставляется услуга - «Справка по административному наказанию за потребление наркотических средств и психотропных веществ». Далее, планируется передача в МФЦ услуг Военного комиссариата г.Москвы, - Постановка на воинский учет/снятие с воинского учета (за исключением первоначальной постановки) и внесение изменений в документы воинского учета при переезде: на новое м/ж, расположенное на территории другого муниципального образования, или на место пребывания на срок более 3-х месяцев; - Внесение изменений в документы воинского учета в связи с сообщением об изменении семейного положения, образования, места работы или должности, о переезде на новое место жительства, расположенное на территории того же муниципального образования, или на место пребывания; - Выдача документов персонального воинского учета взамен утраченных или пришедших в негодность либо в связи с изменением фамилии, имени или отчества  (сотрудники уже обучаются.) </w:t>
      </w:r>
    </w:p>
    <w:p w:rsidR="004E42CC" w:rsidRPr="004E42CC" w:rsidRDefault="004E42CC" w:rsidP="004E42C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 Повысить доступность услуги и сократить время ожидания помогает и предварительная запись. Впервые она была введена на услуги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в 2013 году. В прошлом году опыт был транслирован на всю сеть. В 2015 году появилась возможность записаться на прием по услугам Пенсионного фонда России, а также на оформление биометрического паспорта. 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В центрах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Обручевского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и Тверского районов с марта 2016 года страховые пенсии можно оформить у универсальных специалистов. Они ведут прием документов на первичное установление пенсий по удобному графику с 8.00 до 20.00 семь дней в неделю без обеда и выходных.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Пилотный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проект касается двух популярных услуг Пенсионного фонда РФ: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CC">
        <w:rPr>
          <w:rFonts w:ascii="Times New Roman" w:eastAsia="Calibri" w:hAnsi="Times New Roman" w:cs="Times New Roman"/>
          <w:sz w:val="24"/>
          <w:szCs w:val="24"/>
        </w:rPr>
        <w:t>- прием заявлений об установлении страховых пенсий и пенсий по государственному пенсионному обеспечению;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CC">
        <w:rPr>
          <w:rFonts w:ascii="Times New Roman" w:eastAsia="Calibri" w:hAnsi="Times New Roman" w:cs="Times New Roman"/>
          <w:sz w:val="24"/>
          <w:szCs w:val="24"/>
        </w:rPr>
        <w:t>- 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промышленности.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CC">
        <w:rPr>
          <w:rFonts w:ascii="Times New Roman" w:eastAsia="Calibri" w:hAnsi="Times New Roman" w:cs="Times New Roman"/>
          <w:sz w:val="24"/>
          <w:szCs w:val="24"/>
        </w:rPr>
        <w:t>С 1октября 2016 года эти услуги можно получить во всех центрах (приблизительно 50 заявителей).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С 28 ноября 2016 года все центры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предлагают удобный сервис для семей, воспитывающих трех и более детей, – оформление важных документов «одним пакетом» в одном окне и за один визит.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Сразу же в день обращения родителям выдадут удостоверение многодетной семьи и оформят субсидии на оплату ЖКУ. Также можно заказать социальную карту москвича; оформить парковочное разрешение; льготы по налогу на имущество, земельному и транспортному налогам; компенсации по оплате ЖКУ и телефона; сертификат на материнский капитал (если его не получали за второго ребенка). Как только эти документы будут готовы, родителей пригласят за ними в центр. Также консультанты в центрах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объяснят многодетным родителям, как оформить пособия в электронном виде.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Изначально - с 29 июня 2016 года - сервис тестировался в центрах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Западного округа. За 5 месяцев им воспользовалась почти 1,5 тысячи семей, воспитывающих трех и более детей. Учитывая такую популярность, его распространили на всю Москву.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С 23 декабря 2016 года в двух центрах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ЦАО – Хамовниках и </w:t>
      </w:r>
      <w:proofErr w:type="spellStart"/>
      <w:r w:rsidRPr="004E42CC">
        <w:rPr>
          <w:rFonts w:ascii="Times New Roman" w:eastAsia="Calibri" w:hAnsi="Times New Roman" w:cs="Times New Roman"/>
          <w:sz w:val="24"/>
          <w:szCs w:val="24"/>
        </w:rPr>
        <w:t>Якиманке</w:t>
      </w:r>
      <w:proofErr w:type="spellEnd"/>
      <w:r w:rsidRPr="004E42CC">
        <w:rPr>
          <w:rFonts w:ascii="Times New Roman" w:eastAsia="Calibri" w:hAnsi="Times New Roman" w:cs="Times New Roman"/>
          <w:sz w:val="24"/>
          <w:szCs w:val="24"/>
        </w:rPr>
        <w:t xml:space="preserve"> – появился новый сервис, который поможет существенно сэкономить время посетителей. Теперь жители, зарегистрированные в этих двух районах, которым необходимо </w:t>
      </w:r>
      <w:r w:rsidRPr="004E42CC">
        <w:rPr>
          <w:rFonts w:ascii="Times New Roman" w:eastAsia="Calibri" w:hAnsi="Times New Roman" w:cs="Times New Roman"/>
          <w:sz w:val="24"/>
          <w:szCs w:val="24"/>
        </w:rPr>
        <w:lastRenderedPageBreak/>
        <w:t>осуществить перерасчет платежей за ЖКУ, могут получить консультацию по электронной почте, без посещения центра «Мои Документы».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ОЧЕРЕДЯМИ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более положенных 15 минут </w:t>
      </w:r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универсальным сотрудникам центров ждет 1 из 2000 человек (</w:t>
      </w:r>
      <w:r w:rsidRPr="004E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всех служб, размещенных в центрах, более 15 минут ждет 1 из 177 посетителей</w:t>
      </w:r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). С</w:t>
      </w:r>
      <w:r w:rsidRPr="004E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реднее время ожидания по сети составляет 3 минуты. Это не только наш внутренний рекорд. Москва – лидирует в мире по этому показателю. </w:t>
      </w:r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E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реднее время ожидания в центре </w:t>
      </w:r>
      <w:proofErr w:type="spellStart"/>
      <w:r w:rsidRPr="004E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Левобережный, </w:t>
      </w:r>
      <w:proofErr w:type="spellStart"/>
      <w:r w:rsidRPr="004E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Молжаниновский</w:t>
      </w:r>
      <w:proofErr w:type="spellEnd"/>
      <w:r w:rsidRPr="004E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Ховрино составляет 3 минуты 32 секунды. 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всегда думаем над тем, как сделать пребывание в центрах максимально комфортным. За 5 лет работы мы обеспечили во всех центрах единый набор сопутствующих услуг и дружелюбных сервисов. Посетители уже привыкли к тому, что в каждом центре есть возможность сделать копию документа, фото, оплатить пошлину, попить кофе или перекусить. Для нас такой набор стал стандартом комфортности, в котором, как нам казалось, мы равняемся на мировых лидеров. Но недавно мы выяснили, что далеко не во всех странах в присутственных местах представлен настолько широкий спектр дополнительных услуг. Тем не менее, пути развития еще остались и в этом направлении. 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каждом центре с мая 2015 г. приступили к работе консультанты в зале. Это еще одна из реализованных идей «Мой офис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 Город развивается, и услуги постепенно переходят в электронный вид. Сейчас ряд услуг, которые можно получить в окне, уже можно оформить самостоятельно, не выходя из дома. Но не все умеют это делать. Поэтому в обязанности такого консультанта входит помощь посетителям в самостоятельном получении услуг через Интернет. Также консультант следит за обновлением информации на стойках и стендах, помогает посетителям предварительно записаться на прием к специалистам, правильно оформить заявление, отслеживает время ожидания в очереди, и если оно превышает положенные 15 минут, незамедлительно информирует руководство для своевременного принятия мер.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7 декабря посетителей, которые ожидают приема более 15 минут, в качестве приятного извинения бесплатно угощают кофе. 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ДИАЛОГ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Сегодня 96,5% посетителей довольны работой наших центров. Узнать мнение заявителей очень просто – оценки, выставленные посетителями с помощью специальных пультов в окнах приема, транслируются на экран в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онлайн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режиме. 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5 лет работы мы четко поняли, что обратная связь с жителями – фундамент развития любой сервисной структуры. Главное –  слышать клиента. И для того, чтобы услышать наших посетителей, понять их потребности, проблемы, найти новые идеи – мы перепробовали не один способ обратной связи.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 начиналось с небольших разовых анкет в центрах. Так, например, мы спрашивали, стоит ли воскресенье делать рабочим днем. По итогам – изменили график работы. 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Чтобы понять, какими жители представляют себе сотрудников центров в идеале – мы проводили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фокус-группы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опросы. Тогда исследования показали, что люди осознают перемены, улучшения, которые пришли вместе с появлением центров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но по привычке боятся туда идти.  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открытии новых центров – ставили вблизи точек их размещения и у метро волонтеров, которые задавали вопросы и рассказывали о том, что вскоре в районе появится центр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проверки качества работы центров – привлекали тайных посетителей, а затем создали свою команду таких сотрудников, которые выезжают в другие районы города, выявляют </w:t>
      </w: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проблемы в работе коллег и стараются не допускать их у себя. Штат в 6500 человек позволяет это делать, не беспокоясь о том, что сотрудника могут узнать.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Самым масштабным проектом, который позволил максимально широко описать круг проблем и идей по их решению, определить векторы развития центров, несомненно, был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краудсорсинг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прошедший прошлым летом. Лучшие предложения активных москвичей уже реализованы. Благодаря участникам проекта появился Московский стандарт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все центры оснащены бесплатным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Wi-Fi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велопарковками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 входа, новыми копировальными аппаратами (позволяющими в том числе распечатывать фалы с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флешки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). Благодаря проекту у нас появился свой сайт, у москвичей - возможность получать уведомления о готовности документов, выбирать правильный день и час для посещения центров на основе графиков средней загрузки, заранее записываться на прием по услугам. В двух центрах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(Северное Бутово и Пресненский) тестируются зарядки для мобильных телефонов. В 43 центрах «Мои документы» можно бесплатно проконсультироваться у адвокатов по вопросам предоставления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Последний год особое внимание мы уделили работе с отзывами в Интернете. Это особое пространство, где негатив расходится мгновенно, и репутация, создаваемая годами, может рухнуть просто потому, что у человека было плохое настроение и вопрос по работе центров, ответ на который он не нашел. В прошлом году мы начали отвечать на все отзывы, которые находили, инициативно выходить на диалог, создали свои странички в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соцсетях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итоге нам удалось за год сократить число отрицательных обращений более чем в 4 раза и перевести общение с горожанами в </w:t>
      </w:r>
      <w:proofErr w:type="spellStart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конструктив</w:t>
      </w:r>
      <w:proofErr w:type="spellEnd"/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Доля обращений по конкретным вопросам выросла в 5 раз.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часто проводим опросы с помощью проекта «Активный гражданин». Последний пример – переезд некоторых центров по просьбе жителей и открытие новых. 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УЧЕБНЫЙ ЦЕНТР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центр столичных «Моих Документов» – первый в стране, где готовят сотрудников центров </w:t>
      </w:r>
      <w:proofErr w:type="spellStart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открыт с февраля 2015 года. В нем все новички обязательно проходят двухнедельное обучение. Их учат не только разбираться в предоставлении услуг, но и основам </w:t>
      </w:r>
      <w:proofErr w:type="spellStart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клиентоориентированности</w:t>
      </w:r>
      <w:proofErr w:type="spellEnd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действующие сотрудники регулярно повышают квалификацию. Для этого разработана уникальная программа обучения, которая включает 30 очных и более 80 дистанционных курсов. И специалисты учебного центра не останавливаются на достигнутом. Например, недавно центры </w:t>
      </w:r>
      <w:proofErr w:type="spellStart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общественными организациями создали специальный тренинг, который позволит сотрудникам поставить себя на место человека с инвалидностью, понять, как правильно общаться и помогать посетителям, требующим особого внимания.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ЦЕНТР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центр «Мои документы» района </w:t>
      </w:r>
      <w:proofErr w:type="spellStart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Строгино</w:t>
      </w:r>
      <w:proofErr w:type="spellEnd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одержал победу во всероссийском конкурсе и стал лучшим в стране. В прошлом году Москва стала мировым лидером по развитию центров </w:t>
      </w:r>
      <w:proofErr w:type="spellStart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качеству обслуживания населения. Теперь этот статус подтвердило и лидерство среди городов России.  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Председатель Правительства РФ Дмитрий Медведев объявил благодарность центру </w:t>
      </w:r>
      <w:proofErr w:type="spellStart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Строгино</w:t>
      </w:r>
      <w:proofErr w:type="spellEnd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большой вклад в работу по совершенствованию предоставления государственных услуг».</w:t>
      </w: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2CC" w:rsidRPr="004E42CC" w:rsidRDefault="004E42CC" w:rsidP="004E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появления центров </w:t>
      </w:r>
      <w:proofErr w:type="spellStart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 прошло 5 лет. За это время сеть расширилась, а показатели ее развития вышли на мировой уровень, порой даже превосходя его. Причина тому – готовность услышать, чего хочет посетитель. Именно так поступают московские центры </w:t>
      </w:r>
      <w:proofErr w:type="spellStart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E42C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Слышат и делают то, о чем просят жители. А иногда и чуточку больше.</w:t>
      </w:r>
    </w:p>
    <w:p w:rsidR="00557493" w:rsidRPr="004E42CC" w:rsidRDefault="00F2054D" w:rsidP="00F2054D">
      <w:pPr>
        <w:tabs>
          <w:tab w:val="left" w:pos="1708"/>
        </w:tabs>
        <w:rPr>
          <w:sz w:val="24"/>
          <w:szCs w:val="24"/>
          <w:lang w:eastAsia="ru-RU"/>
        </w:rPr>
      </w:pPr>
      <w:r w:rsidRPr="004E42CC">
        <w:rPr>
          <w:sz w:val="24"/>
          <w:szCs w:val="24"/>
          <w:lang w:eastAsia="ru-RU"/>
        </w:rPr>
        <w:tab/>
      </w:r>
    </w:p>
    <w:sectPr w:rsidR="00557493" w:rsidRPr="004E42CC" w:rsidSect="004E42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737DF"/>
    <w:rsid w:val="00010887"/>
    <w:rsid w:val="000154CF"/>
    <w:rsid w:val="00040AAD"/>
    <w:rsid w:val="0011335D"/>
    <w:rsid w:val="00137A0E"/>
    <w:rsid w:val="00165F59"/>
    <w:rsid w:val="001804EA"/>
    <w:rsid w:val="001921AB"/>
    <w:rsid w:val="001A021B"/>
    <w:rsid w:val="001A7637"/>
    <w:rsid w:val="001D5046"/>
    <w:rsid w:val="0022624C"/>
    <w:rsid w:val="002858BF"/>
    <w:rsid w:val="00355A92"/>
    <w:rsid w:val="003B7929"/>
    <w:rsid w:val="003C5808"/>
    <w:rsid w:val="0044587A"/>
    <w:rsid w:val="004D025B"/>
    <w:rsid w:val="004E42CC"/>
    <w:rsid w:val="004F3FB7"/>
    <w:rsid w:val="00506C81"/>
    <w:rsid w:val="00557493"/>
    <w:rsid w:val="00577BFF"/>
    <w:rsid w:val="005B0648"/>
    <w:rsid w:val="005E193A"/>
    <w:rsid w:val="0060775A"/>
    <w:rsid w:val="00645212"/>
    <w:rsid w:val="006737DF"/>
    <w:rsid w:val="006D630A"/>
    <w:rsid w:val="006E0516"/>
    <w:rsid w:val="006E0AA1"/>
    <w:rsid w:val="00715238"/>
    <w:rsid w:val="00745D50"/>
    <w:rsid w:val="00763AB5"/>
    <w:rsid w:val="007A0206"/>
    <w:rsid w:val="007B181C"/>
    <w:rsid w:val="007B47E8"/>
    <w:rsid w:val="007C4FB8"/>
    <w:rsid w:val="007D0CB2"/>
    <w:rsid w:val="007F3754"/>
    <w:rsid w:val="007F540A"/>
    <w:rsid w:val="00872523"/>
    <w:rsid w:val="008966D1"/>
    <w:rsid w:val="00914815"/>
    <w:rsid w:val="009325F5"/>
    <w:rsid w:val="009329F7"/>
    <w:rsid w:val="00933065"/>
    <w:rsid w:val="00940C60"/>
    <w:rsid w:val="00946147"/>
    <w:rsid w:val="009A54D8"/>
    <w:rsid w:val="009A720A"/>
    <w:rsid w:val="009B75FE"/>
    <w:rsid w:val="009C3181"/>
    <w:rsid w:val="009C65E8"/>
    <w:rsid w:val="009D2573"/>
    <w:rsid w:val="009E57F3"/>
    <w:rsid w:val="00A358A2"/>
    <w:rsid w:val="00A63AF2"/>
    <w:rsid w:val="00A72F95"/>
    <w:rsid w:val="00AA7FD9"/>
    <w:rsid w:val="00AD08B2"/>
    <w:rsid w:val="00AD3E59"/>
    <w:rsid w:val="00AD5A23"/>
    <w:rsid w:val="00AD6A6E"/>
    <w:rsid w:val="00AF07D4"/>
    <w:rsid w:val="00AF26FE"/>
    <w:rsid w:val="00B075BA"/>
    <w:rsid w:val="00B35881"/>
    <w:rsid w:val="00B358C5"/>
    <w:rsid w:val="00BA1471"/>
    <w:rsid w:val="00BB6A1E"/>
    <w:rsid w:val="00BE61FA"/>
    <w:rsid w:val="00C11764"/>
    <w:rsid w:val="00C21725"/>
    <w:rsid w:val="00C27A81"/>
    <w:rsid w:val="00C303F3"/>
    <w:rsid w:val="00C80F50"/>
    <w:rsid w:val="00CB22D0"/>
    <w:rsid w:val="00CD6CA6"/>
    <w:rsid w:val="00CE0B6B"/>
    <w:rsid w:val="00D22714"/>
    <w:rsid w:val="00D31B1D"/>
    <w:rsid w:val="00D53CCE"/>
    <w:rsid w:val="00D77174"/>
    <w:rsid w:val="00DA05E1"/>
    <w:rsid w:val="00DB55CE"/>
    <w:rsid w:val="00DB7174"/>
    <w:rsid w:val="00DE232D"/>
    <w:rsid w:val="00DF2899"/>
    <w:rsid w:val="00DF2C92"/>
    <w:rsid w:val="00E12B56"/>
    <w:rsid w:val="00E50189"/>
    <w:rsid w:val="00E64C75"/>
    <w:rsid w:val="00E95DF5"/>
    <w:rsid w:val="00EB6414"/>
    <w:rsid w:val="00ED5764"/>
    <w:rsid w:val="00F132D6"/>
    <w:rsid w:val="00F2054D"/>
    <w:rsid w:val="00F33770"/>
    <w:rsid w:val="00F730F6"/>
    <w:rsid w:val="00FE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2017-02-20T12:09:00Z</cp:lastPrinted>
  <dcterms:created xsi:type="dcterms:W3CDTF">2017-03-01T09:15:00Z</dcterms:created>
  <dcterms:modified xsi:type="dcterms:W3CDTF">2017-03-07T08:50:00Z</dcterms:modified>
</cp:coreProperties>
</file>